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pacing w:lineRule="exact" w:line="600"/>
        <w:rPr>
          <w:rFonts w:ascii="Times New Roman" w:cs="方正小标宋简体" w:eastAsia="方正小标宋简体" w:hAnsi="Times New Roman"/>
          <w:spacing w:val="8"/>
          <w:kern w:val="0"/>
          <w:sz w:val="36"/>
          <w:szCs w:val="36"/>
          <w:shd w:val="clear" w:color="auto" w:fill="ffffff"/>
        </w:rPr>
      </w:pPr>
      <w:r>
        <w:rPr>
          <w:rFonts w:ascii="黑体" w:cs="黑体" w:eastAsia="黑体" w:hAnsi="黑体" w:hint="eastAsia"/>
          <w:spacing w:val="8"/>
          <w:kern w:val="0"/>
          <w:sz w:val="32"/>
          <w:szCs w:val="32"/>
          <w:shd w:val="clear" w:color="auto" w:fill="ffffff"/>
        </w:rPr>
        <w:t>附件1</w:t>
      </w:r>
      <w:bookmarkStart w:id="0" w:name="_GoBack"/>
      <w:bookmarkEnd w:id="0"/>
    </w:p>
    <w:p>
      <w:pPr>
        <w:pStyle w:val="style0"/>
        <w:widowControl/>
        <w:spacing w:beforeLines="50" w:afterLines="50" w:lineRule="exact" w:line="600"/>
        <w:jc w:val="center"/>
        <w:rPr>
          <w:rFonts w:ascii="Times New Roman" w:cs="方正小标宋简体" w:eastAsia="方正小标宋简体" w:hAnsi="Times New Roman"/>
          <w:spacing w:val="8"/>
          <w:kern w:val="0"/>
          <w:sz w:val="36"/>
          <w:szCs w:val="36"/>
          <w:shd w:val="clear" w:color="auto" w:fill="ffffff"/>
        </w:rPr>
      </w:pPr>
      <w:r>
        <w:rPr>
          <w:rFonts w:ascii="Times New Roman" w:cs="方正小标宋简体" w:eastAsia="方正小标宋简体" w:hAnsi="Times New Roman" w:hint="eastAsia"/>
          <w:spacing w:val="8"/>
          <w:kern w:val="0"/>
          <w:sz w:val="36"/>
          <w:szCs w:val="36"/>
          <w:shd w:val="clear" w:color="auto" w:fill="ffffff"/>
          <w:lang w:eastAsia="zh-CN"/>
        </w:rPr>
        <w:t>榆林学院</w:t>
      </w:r>
      <w:r>
        <w:rPr>
          <w:rFonts w:ascii="Times New Roman" w:cs="方正小标宋简体" w:hAnsi="Times New Roman" w:hint="eastAsia"/>
          <w:spacing w:val="8"/>
          <w:kern w:val="0"/>
          <w:sz w:val="36"/>
          <w:szCs w:val="36"/>
          <w:shd w:val="clear" w:color="auto" w:fill="ffffff"/>
          <w:lang w:eastAsia="zh-CN"/>
        </w:rPr>
        <w:t>绥德师范校区</w:t>
      </w:r>
      <w:r>
        <w:rPr>
          <w:rFonts w:ascii="Times New Roman" w:cs="方正小标宋简体" w:eastAsia="方正小标宋简体" w:hAnsi="Times New Roman" w:hint="eastAsia"/>
          <w:spacing w:val="8"/>
          <w:kern w:val="0"/>
          <w:sz w:val="36"/>
          <w:szCs w:val="36"/>
          <w:shd w:val="clear" w:color="auto" w:fill="ffffff"/>
        </w:rPr>
        <w:t>学生劳动实践教育项目清单</w:t>
      </w:r>
    </w:p>
    <w:tbl>
      <w:tblPr>
        <w:tblStyle w:val="style154"/>
        <w:tblW w:w="0" w:type="auto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614"/>
        <w:gridCol w:w="2308"/>
        <w:gridCol w:w="2835"/>
        <w:gridCol w:w="2031"/>
        <w:gridCol w:w="4947"/>
      </w:tblGrid>
      <w:tr>
        <w:trPr>
          <w:trHeight w:val="567" w:hRule="atLeast"/>
          <w:tblHeader/>
        </w:trPr>
        <w:tc>
          <w:tcPr>
            <w:tcW w:w="753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cs="黑体" w:eastAsia="黑体" w:hAnsi="Times New Roman"/>
                <w:kern w:val="0"/>
                <w:sz w:val="24"/>
              </w:rPr>
            </w:pPr>
            <w:r>
              <w:rPr>
                <w:rFonts w:ascii="Times New Roman" w:cs="黑体" w:eastAsia="黑体" w:hAnsi="Times New Roman" w:hint="eastAsia"/>
                <w:kern w:val="0"/>
                <w:sz w:val="24"/>
              </w:rPr>
              <w:t>序号</w:t>
            </w:r>
          </w:p>
        </w:tc>
        <w:tc>
          <w:tcPr>
            <w:tcW w:w="1614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cs="黑体" w:eastAsia="黑体" w:hAnsi="Times New Roman"/>
                <w:kern w:val="0"/>
                <w:sz w:val="24"/>
              </w:rPr>
            </w:pPr>
            <w:r>
              <w:rPr>
                <w:rFonts w:ascii="Times New Roman" w:cs="黑体" w:eastAsia="黑体" w:hAnsi="Times New Roman" w:hint="eastAsia"/>
                <w:spacing w:val="-11"/>
                <w:kern w:val="0"/>
                <w:sz w:val="24"/>
              </w:rPr>
              <w:t>劳动实践教育模块</w:t>
            </w:r>
          </w:p>
        </w:tc>
        <w:tc>
          <w:tcPr>
            <w:tcW w:w="230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cs="黑体" w:eastAsia="黑体" w:hAnsi="Times New Roman"/>
                <w:kern w:val="0"/>
                <w:sz w:val="24"/>
              </w:rPr>
            </w:pPr>
            <w:r>
              <w:rPr>
                <w:rFonts w:ascii="Times New Roman" w:cs="黑体" w:eastAsia="黑体" w:hAnsi="Times New Roman" w:hint="eastAsia"/>
                <w:kern w:val="0"/>
                <w:sz w:val="24"/>
              </w:rPr>
              <w:t>项目名称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黑体" w:eastAsia="黑体" w:hAnsi="Times New Roman"/>
                <w:kern w:val="0"/>
                <w:sz w:val="24"/>
              </w:rPr>
            </w:pPr>
            <w:r>
              <w:rPr>
                <w:rFonts w:ascii="Times New Roman" w:cs="黑体" w:eastAsia="黑体" w:hAnsi="Times New Roman" w:hint="eastAsia"/>
                <w:kern w:val="0"/>
                <w:sz w:val="24"/>
              </w:rPr>
              <w:t>学时/劳动实践时间</w:t>
            </w:r>
          </w:p>
        </w:tc>
        <w:tc>
          <w:tcPr>
            <w:tcW w:w="2031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黑体" w:eastAsia="黑体" w:hAnsi="Times New Roman"/>
                <w:kern w:val="0"/>
                <w:sz w:val="24"/>
              </w:rPr>
            </w:pPr>
            <w:r>
              <w:rPr>
                <w:rFonts w:ascii="Times New Roman" w:cs="黑体" w:eastAsia="黑体" w:hAnsi="Times New Roman" w:hint="eastAsia"/>
                <w:kern w:val="0"/>
                <w:sz w:val="24"/>
              </w:rPr>
              <w:t>参加方式与组织单位</w:t>
            </w:r>
          </w:p>
        </w:tc>
        <w:tc>
          <w:tcPr>
            <w:tcW w:w="494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黑体" w:eastAsia="黑体" w:hAnsi="Times New Roman"/>
                <w:kern w:val="0"/>
                <w:sz w:val="24"/>
              </w:rPr>
            </w:pPr>
            <w:r>
              <w:rPr>
                <w:rFonts w:ascii="Times New Roman" w:cs="黑体" w:eastAsia="黑体" w:hAnsi="Times New Roman" w:hint="eastAsia"/>
                <w:kern w:val="0"/>
                <w:sz w:val="24"/>
              </w:rPr>
              <w:t>认定条件</w:t>
            </w:r>
          </w:p>
        </w:tc>
      </w:tr>
      <w:tr>
        <w:tblPrEx/>
        <w:trPr>
          <w:trHeight w:val="567" w:hRule="atLeast"/>
        </w:trPr>
        <w:tc>
          <w:tcPr>
            <w:tcW w:w="753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161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  <w:lang w:eastAsia="zh-CN"/>
              </w:rPr>
              <w:t>师范生</w:t>
            </w: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生产性劳动</w:t>
            </w:r>
          </w:p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实践</w:t>
            </w:r>
          </w:p>
        </w:tc>
        <w:tc>
          <w:tcPr>
            <w:tcW w:w="230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  <w:lang w:eastAsia="zh-CN"/>
              </w:rPr>
              <w:t>上公开课一节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</w:rPr>
              <w:t>4学时/次</w:t>
            </w:r>
          </w:p>
        </w:tc>
        <w:tc>
          <w:tcPr>
            <w:tcW w:w="2031" w:type="dxa"/>
            <w:vMerge w:val="restart"/>
            <w:tcBorders/>
            <w:vAlign w:val="center"/>
          </w:tcPr>
          <w:p>
            <w:pPr>
              <w:pStyle w:val="style4099"/>
              <w:spacing w:before="129"/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分散</w:t>
            </w:r>
          </w:p>
        </w:tc>
        <w:tc>
          <w:tcPr>
            <w:tcW w:w="4947" w:type="dxa"/>
            <w:vMerge w:val="restart"/>
            <w:tcBorders/>
            <w:vAlign w:val="center"/>
          </w:tcPr>
          <w:p>
            <w:pPr>
              <w:pStyle w:val="style4099"/>
              <w:spacing w:before="129"/>
              <w:rPr>
                <w:rFonts w:eastAsia="宋体" w:hint="eastAsia"/>
                <w:spacing w:val="16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6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/>
        <w:trPr>
          <w:trHeight w:val="567" w:hRule="atLeast"/>
        </w:trPr>
        <w:tc>
          <w:tcPr>
            <w:tcW w:w="753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230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  <w:lang w:eastAsia="zh-CN"/>
              </w:rPr>
              <w:t>发布微课一课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</w:rPr>
              <w:t>4学时/次</w:t>
            </w:r>
          </w:p>
        </w:tc>
        <w:tc>
          <w:tcPr>
            <w:tcW w:w="2031" w:type="dxa"/>
            <w:vMerge w:val="continue"/>
            <w:tcBorders/>
          </w:tcPr>
          <w:p>
            <w:pPr>
              <w:pStyle w:val="style4099"/>
              <w:spacing w:before="130"/>
              <w:ind w:left="942"/>
              <w:rPr>
                <w:sz w:val="24"/>
                <w:szCs w:val="24"/>
              </w:rPr>
            </w:pPr>
          </w:p>
        </w:tc>
        <w:tc>
          <w:tcPr>
            <w:tcW w:w="4947" w:type="dxa"/>
            <w:vMerge w:val="continue"/>
            <w:tcBorders/>
          </w:tcPr>
          <w:p>
            <w:pPr>
              <w:pStyle w:val="style4099"/>
              <w:spacing w:before="130"/>
              <w:ind w:left="942"/>
              <w:rPr>
                <w:sz w:val="24"/>
                <w:szCs w:val="24"/>
              </w:rPr>
            </w:pPr>
          </w:p>
        </w:tc>
      </w:tr>
      <w:tr>
        <w:tblPrEx/>
        <w:trPr>
          <w:trHeight w:val="567" w:hRule="atLeast"/>
        </w:trPr>
        <w:tc>
          <w:tcPr>
            <w:tcW w:w="753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230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  <w:lang w:eastAsia="zh-CN"/>
              </w:rPr>
              <w:t>活动获奖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</w:rPr>
              <w:t>4学时/次</w:t>
            </w:r>
          </w:p>
        </w:tc>
        <w:tc>
          <w:tcPr>
            <w:tcW w:w="2031" w:type="dxa"/>
            <w:vMerge w:val="continue"/>
            <w:tcBorders/>
          </w:tcPr>
          <w:p>
            <w:pPr>
              <w:pStyle w:val="style4099"/>
              <w:spacing w:before="129"/>
              <w:ind w:left="942"/>
              <w:rPr>
                <w:sz w:val="24"/>
                <w:szCs w:val="24"/>
              </w:rPr>
            </w:pPr>
          </w:p>
        </w:tc>
        <w:tc>
          <w:tcPr>
            <w:tcW w:w="4947" w:type="dxa"/>
            <w:vMerge w:val="continue"/>
            <w:tcBorders/>
          </w:tcPr>
          <w:p>
            <w:pPr>
              <w:pStyle w:val="style4099"/>
              <w:spacing w:before="129"/>
              <w:ind w:left="942"/>
              <w:rPr>
                <w:sz w:val="24"/>
                <w:szCs w:val="24"/>
              </w:rPr>
            </w:pPr>
          </w:p>
        </w:tc>
      </w:tr>
      <w:tr>
        <w:tblPrEx/>
        <w:trPr>
          <w:trHeight w:val="567" w:hRule="atLeast"/>
        </w:trPr>
        <w:tc>
          <w:tcPr>
            <w:tcW w:w="753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230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  <w:lang w:eastAsia="zh-CN"/>
              </w:rPr>
              <w:t>组织活动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</w:rPr>
              <w:t>4学时/次</w:t>
            </w:r>
          </w:p>
        </w:tc>
        <w:tc>
          <w:tcPr>
            <w:tcW w:w="2031" w:type="dxa"/>
            <w:vMerge w:val="continue"/>
            <w:tcBorders/>
          </w:tcPr>
          <w:p>
            <w:pPr>
              <w:pStyle w:val="style4099"/>
              <w:spacing w:before="131"/>
              <w:ind w:left="942"/>
              <w:rPr>
                <w:sz w:val="24"/>
                <w:szCs w:val="24"/>
              </w:rPr>
            </w:pPr>
          </w:p>
        </w:tc>
        <w:tc>
          <w:tcPr>
            <w:tcW w:w="4947" w:type="dxa"/>
            <w:vMerge w:val="continue"/>
            <w:tcBorders/>
          </w:tcPr>
          <w:p>
            <w:pPr>
              <w:pStyle w:val="style4099"/>
              <w:spacing w:before="131"/>
              <w:ind w:left="942"/>
              <w:rPr>
                <w:sz w:val="24"/>
                <w:szCs w:val="24"/>
              </w:rPr>
            </w:pPr>
          </w:p>
        </w:tc>
      </w:tr>
      <w:tr>
        <w:tblPrEx/>
        <w:trPr>
          <w:trHeight w:val="410" w:hRule="atLeast"/>
        </w:trPr>
        <w:tc>
          <w:tcPr>
            <w:tcW w:w="753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230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  <w:lang w:eastAsia="zh-CN"/>
              </w:rPr>
              <w:t>平时见习活动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</w:rPr>
              <w:t>4学时/次</w:t>
            </w:r>
          </w:p>
        </w:tc>
        <w:tc>
          <w:tcPr>
            <w:tcW w:w="2031" w:type="dxa"/>
            <w:vMerge w:val="continue"/>
            <w:tcBorders/>
          </w:tcPr>
          <w:p>
            <w:pPr>
              <w:pStyle w:val="style4099"/>
              <w:spacing w:before="130"/>
              <w:ind w:left="942"/>
              <w:rPr>
                <w:sz w:val="24"/>
                <w:szCs w:val="24"/>
              </w:rPr>
            </w:pPr>
          </w:p>
        </w:tc>
        <w:tc>
          <w:tcPr>
            <w:tcW w:w="4947" w:type="dxa"/>
            <w:vMerge w:val="continue"/>
            <w:tcBorders/>
          </w:tcPr>
          <w:p>
            <w:pPr>
              <w:pStyle w:val="style4099"/>
              <w:spacing w:before="130"/>
              <w:ind w:left="942"/>
              <w:rPr>
                <w:sz w:val="24"/>
                <w:szCs w:val="24"/>
              </w:rPr>
            </w:pPr>
          </w:p>
        </w:tc>
      </w:tr>
      <w:tr>
        <w:tblPrEx/>
        <w:trPr>
          <w:trHeight w:val="567" w:hRule="atLeast"/>
        </w:trPr>
        <w:tc>
          <w:tcPr>
            <w:tcW w:w="753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230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  <w:lang w:eastAsia="zh-CN"/>
              </w:rPr>
              <w:t>文学作品发表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</w:rPr>
              <w:t>4学时/次</w:t>
            </w:r>
          </w:p>
        </w:tc>
        <w:tc>
          <w:tcPr>
            <w:tcW w:w="2031" w:type="dxa"/>
            <w:vMerge w:val="continue"/>
            <w:tcBorders/>
          </w:tcPr>
          <w:p>
            <w:pPr>
              <w:pStyle w:val="style4099"/>
              <w:spacing w:before="129"/>
              <w:ind w:left="942"/>
              <w:rPr>
                <w:sz w:val="24"/>
                <w:szCs w:val="24"/>
              </w:rPr>
            </w:pPr>
          </w:p>
        </w:tc>
        <w:tc>
          <w:tcPr>
            <w:tcW w:w="4947" w:type="dxa"/>
            <w:vMerge w:val="continue"/>
            <w:tcBorders/>
          </w:tcPr>
          <w:p>
            <w:pPr>
              <w:pStyle w:val="style4099"/>
              <w:spacing w:before="129"/>
              <w:ind w:left="942"/>
              <w:rPr>
                <w:sz w:val="24"/>
                <w:szCs w:val="24"/>
              </w:rPr>
            </w:pPr>
          </w:p>
        </w:tc>
      </w:tr>
      <w:tr>
        <w:tblPrEx/>
        <w:trPr>
          <w:trHeight w:val="567" w:hRule="atLeast"/>
        </w:trPr>
        <w:tc>
          <w:tcPr>
            <w:tcW w:w="753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230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  <w:lang w:eastAsia="zh-CN"/>
              </w:rPr>
              <w:t>书画作品展示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</w:rPr>
              <w:t>4学时/次</w:t>
            </w:r>
          </w:p>
        </w:tc>
        <w:tc>
          <w:tcPr>
            <w:tcW w:w="2031" w:type="dxa"/>
            <w:vMerge w:val="continue"/>
            <w:tcBorders/>
          </w:tcPr>
          <w:p>
            <w:pPr>
              <w:pStyle w:val="style4099"/>
              <w:spacing w:before="130"/>
              <w:ind w:left="942"/>
              <w:rPr>
                <w:sz w:val="24"/>
                <w:szCs w:val="24"/>
              </w:rPr>
            </w:pPr>
          </w:p>
        </w:tc>
        <w:tc>
          <w:tcPr>
            <w:tcW w:w="4947" w:type="dxa"/>
            <w:vMerge w:val="continue"/>
            <w:tcBorders/>
          </w:tcPr>
          <w:p>
            <w:pPr>
              <w:pStyle w:val="style4099"/>
              <w:spacing w:before="130"/>
              <w:ind w:left="942"/>
              <w:rPr>
                <w:sz w:val="24"/>
                <w:szCs w:val="24"/>
              </w:rPr>
            </w:pPr>
          </w:p>
        </w:tc>
      </w:tr>
      <w:tr>
        <w:tblPrEx/>
        <w:trPr>
          <w:trHeight w:val="567" w:hRule="atLeast"/>
        </w:trPr>
        <w:tc>
          <w:tcPr>
            <w:tcW w:w="753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230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</w:rPr>
              <w:t>手工</w:t>
            </w: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  <w:lang w:eastAsia="zh-CN"/>
              </w:rPr>
              <w:t>作品展示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</w:rPr>
              <w:t>4学时/次</w:t>
            </w:r>
          </w:p>
        </w:tc>
        <w:tc>
          <w:tcPr>
            <w:tcW w:w="2031" w:type="dxa"/>
            <w:vMerge w:val="continue"/>
            <w:tcBorders/>
          </w:tcPr>
          <w:p>
            <w:pPr>
              <w:pStyle w:val="style4099"/>
              <w:spacing w:before="129"/>
              <w:ind w:left="942"/>
              <w:rPr>
                <w:sz w:val="24"/>
                <w:szCs w:val="24"/>
              </w:rPr>
            </w:pPr>
          </w:p>
        </w:tc>
        <w:tc>
          <w:tcPr>
            <w:tcW w:w="4947" w:type="dxa"/>
            <w:vMerge w:val="continue"/>
            <w:tcBorders/>
          </w:tcPr>
          <w:p>
            <w:pPr>
              <w:pStyle w:val="style4099"/>
              <w:spacing w:before="129"/>
              <w:ind w:left="942"/>
              <w:rPr>
                <w:sz w:val="24"/>
                <w:szCs w:val="24"/>
              </w:rPr>
            </w:pPr>
          </w:p>
        </w:tc>
      </w:tr>
      <w:tr>
        <w:tblPrEx/>
        <w:trPr>
          <w:trHeight w:val="567" w:hRule="atLeast"/>
        </w:trPr>
        <w:tc>
          <w:tcPr>
            <w:tcW w:w="753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230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  <w:lang w:eastAsia="zh-CN"/>
              </w:rPr>
              <w:t>维护公共设施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</w:rPr>
              <w:t>4学时/次</w:t>
            </w:r>
          </w:p>
        </w:tc>
        <w:tc>
          <w:tcPr>
            <w:tcW w:w="2031" w:type="dxa"/>
            <w:vMerge w:val="continue"/>
            <w:tcBorders/>
          </w:tcPr>
          <w:p>
            <w:pPr>
              <w:pStyle w:val="style4099"/>
              <w:spacing w:before="131"/>
              <w:ind w:left="942"/>
              <w:rPr>
                <w:sz w:val="24"/>
                <w:szCs w:val="24"/>
              </w:rPr>
            </w:pPr>
          </w:p>
        </w:tc>
        <w:tc>
          <w:tcPr>
            <w:tcW w:w="4947" w:type="dxa"/>
            <w:vMerge w:val="continue"/>
            <w:tcBorders/>
          </w:tcPr>
          <w:p>
            <w:pPr>
              <w:pStyle w:val="style4099"/>
              <w:spacing w:before="131"/>
              <w:ind w:left="942"/>
              <w:rPr>
                <w:sz w:val="24"/>
                <w:szCs w:val="24"/>
              </w:rPr>
            </w:pPr>
          </w:p>
        </w:tc>
      </w:tr>
      <w:tr>
        <w:tblPrEx/>
        <w:trPr>
          <w:trHeight w:val="567" w:hRule="atLeast"/>
        </w:trPr>
        <w:tc>
          <w:tcPr>
            <w:tcW w:w="753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161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创新性劳动</w:t>
            </w:r>
          </w:p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实践</w:t>
            </w:r>
          </w:p>
        </w:tc>
        <w:tc>
          <w:tcPr>
            <w:tcW w:w="230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假期实习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12学时/一周及以上</w:t>
            </w:r>
          </w:p>
        </w:tc>
        <w:tc>
          <w:tcPr>
            <w:tcW w:w="2031" w:type="dxa"/>
            <w:tcBorders/>
            <w:vAlign w:val="center"/>
          </w:tcPr>
          <w:p>
            <w:pPr>
              <w:pStyle w:val="style4099"/>
              <w:spacing w:before="12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分散</w:t>
            </w:r>
          </w:p>
        </w:tc>
        <w:tc>
          <w:tcPr>
            <w:tcW w:w="4947" w:type="dxa"/>
            <w:tcBorders/>
            <w:vAlign w:val="center"/>
          </w:tcPr>
          <w:p>
            <w:pPr>
              <w:pStyle w:val="style4099"/>
              <w:spacing w:before="12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实习时间达到一周以上，提交《</w:t>
            </w:r>
            <w:r>
              <w:rPr>
                <w:rFonts w:cs="Times New Roman" w:hint="eastAsia"/>
                <w:sz w:val="24"/>
                <w:szCs w:val="24"/>
                <w:lang w:eastAsia="zh-CN"/>
              </w:rPr>
              <w:t>榆林学院</w:t>
            </w:r>
            <w:r>
              <w:rPr>
                <w:rFonts w:cs="Times New Roman" w:hint="eastAsia"/>
                <w:sz w:val="24"/>
                <w:szCs w:val="24"/>
              </w:rPr>
              <w:t>实习鉴定表》经实习单位签章鉴定并提交实习报告，可申请认定12学时</w:t>
            </w:r>
          </w:p>
        </w:tc>
      </w:tr>
      <w:tr>
        <w:tblPrEx/>
        <w:trPr>
          <w:trHeight w:val="1191" w:hRule="atLeast"/>
        </w:trPr>
        <w:tc>
          <w:tcPr>
            <w:tcW w:w="753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230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大学生创新创业训练计划项目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结题项目：国家级和省级项目所有成员，或校级负责人可申请认定12学时。</w:t>
            </w:r>
          </w:p>
        </w:tc>
        <w:tc>
          <w:tcPr>
            <w:tcW w:w="2031" w:type="dxa"/>
            <w:tcBorders/>
            <w:vAlign w:val="center"/>
          </w:tcPr>
          <w:p>
            <w:pPr>
              <w:pStyle w:val="style4099"/>
              <w:spacing w:before="129"/>
              <w:ind w:left="107" w:right="-29"/>
              <w:jc w:val="center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 w:hint="eastAsia"/>
                <w:spacing w:val="-1"/>
                <w:sz w:val="24"/>
                <w:szCs w:val="24"/>
              </w:rPr>
              <w:t>分散</w:t>
            </w:r>
          </w:p>
        </w:tc>
        <w:tc>
          <w:tcPr>
            <w:tcW w:w="4947" w:type="dxa"/>
            <w:tcBorders/>
            <w:vAlign w:val="center"/>
          </w:tcPr>
          <w:p>
            <w:pPr>
              <w:pStyle w:val="style4099"/>
              <w:ind w:right="-28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 w:hint="eastAsia"/>
                <w:spacing w:val="-1"/>
                <w:sz w:val="24"/>
                <w:szCs w:val="24"/>
              </w:rPr>
              <w:t>提供结题结果通知或结题证书，可申请认定12学时</w:t>
            </w:r>
          </w:p>
        </w:tc>
      </w:tr>
      <w:tr>
        <w:tblPrEx/>
        <w:trPr>
          <w:trHeight w:val="1559" w:hRule="atLeast"/>
        </w:trPr>
        <w:tc>
          <w:tcPr>
            <w:tcW w:w="753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230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学科竞赛项目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省部级三等奖以上获奖项目：</w:t>
            </w:r>
            <w:r>
              <w:rPr>
                <w:rFonts w:ascii="Times New Roman" w:cs="宋体" w:eastAsia="宋体" w:hAnsi="Times New Roman" w:hint="eastAsia"/>
                <w:kern w:val="0"/>
                <w:sz w:val="24"/>
                <w:lang w:val="en-US" w:eastAsia="zh-CN"/>
              </w:rPr>
              <w:t>政府部门组织的</w:t>
            </w: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获奖团队中排名前五，或其他学科竞赛团队中排名前三的学生可申请认定12学时</w:t>
            </w:r>
          </w:p>
        </w:tc>
        <w:tc>
          <w:tcPr>
            <w:tcW w:w="2031" w:type="dxa"/>
            <w:tcBorders/>
            <w:vAlign w:val="center"/>
          </w:tcPr>
          <w:p>
            <w:pPr>
              <w:pStyle w:val="style4099"/>
              <w:spacing w:before="3"/>
              <w:ind w:left="107" w:right="96"/>
              <w:jc w:val="center"/>
              <w:rPr>
                <w:spacing w:val="21"/>
                <w:sz w:val="24"/>
                <w:szCs w:val="24"/>
              </w:rPr>
            </w:pPr>
            <w:r>
              <w:rPr>
                <w:rFonts w:hint="eastAsia"/>
                <w:spacing w:val="21"/>
                <w:sz w:val="24"/>
                <w:szCs w:val="24"/>
              </w:rPr>
              <w:t>分散</w:t>
            </w:r>
          </w:p>
        </w:tc>
        <w:tc>
          <w:tcPr>
            <w:tcW w:w="4947" w:type="dxa"/>
            <w:tcBorders/>
            <w:vAlign w:val="center"/>
          </w:tcPr>
          <w:p>
            <w:pPr>
              <w:pStyle w:val="style4099"/>
              <w:ind w:right="-28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 w:hint="eastAsia"/>
                <w:spacing w:val="-1"/>
                <w:sz w:val="24"/>
                <w:szCs w:val="24"/>
              </w:rPr>
              <w:t>省部级三等奖以上获奖项目：“三大赛”获奖团队中排名前五，或其他学科竞赛团队中排名前三，提供比赛相关资料及获奖证书，可申请认定 12 学时</w:t>
            </w:r>
          </w:p>
        </w:tc>
      </w:tr>
      <w:tr>
        <w:tblPrEx/>
        <w:trPr>
          <w:trHeight w:val="567" w:hRule="atLeast"/>
        </w:trPr>
        <w:tc>
          <w:tcPr>
            <w:tcW w:w="753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161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服务性劳动</w:t>
            </w:r>
          </w:p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实践</w:t>
            </w:r>
          </w:p>
        </w:tc>
        <w:tc>
          <w:tcPr>
            <w:tcW w:w="230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日常性志愿服务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12学时/累计80小时</w:t>
            </w:r>
          </w:p>
        </w:tc>
        <w:tc>
          <w:tcPr>
            <w:tcW w:w="2031" w:type="dxa"/>
            <w:tcBorders/>
            <w:vAlign w:val="center"/>
          </w:tcPr>
          <w:p>
            <w:pPr>
              <w:pStyle w:val="style4099"/>
              <w:spacing w:before="3"/>
              <w:ind w:left="107" w:right="96"/>
              <w:jc w:val="center"/>
              <w:rPr>
                <w:spacing w:val="21"/>
                <w:sz w:val="24"/>
                <w:szCs w:val="24"/>
              </w:rPr>
            </w:pPr>
            <w:r>
              <w:rPr>
                <w:rFonts w:hint="eastAsia"/>
                <w:spacing w:val="21"/>
                <w:sz w:val="24"/>
                <w:szCs w:val="24"/>
              </w:rPr>
              <w:t>集中（由学校或学院组织）</w:t>
            </w:r>
          </w:p>
        </w:tc>
        <w:tc>
          <w:tcPr>
            <w:tcW w:w="4947" w:type="dxa"/>
            <w:tcBorders/>
            <w:vAlign w:val="center"/>
          </w:tcPr>
          <w:p>
            <w:pPr>
              <w:pStyle w:val="style4099"/>
              <w:ind w:right="-28"/>
              <w:rPr>
                <w:rFonts w:cs="Times New Roman"/>
                <w:color w:val="auto"/>
                <w:spacing w:val="-1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-1"/>
                <w:sz w:val="24"/>
                <w:szCs w:val="24"/>
              </w:rPr>
              <w:t>院、校发布的志愿活动项目，单个项目工作时长由院学工部门或校团委认定，最高不超过80学时</w:t>
            </w:r>
          </w:p>
        </w:tc>
      </w:tr>
      <w:tr>
        <w:tblPrEx/>
        <w:trPr>
          <w:trHeight w:val="567" w:hRule="atLeast"/>
        </w:trPr>
        <w:tc>
          <w:tcPr>
            <w:tcW w:w="753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230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“青年红色筑梦之旅”活动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12学时/5天</w:t>
            </w:r>
          </w:p>
        </w:tc>
        <w:tc>
          <w:tcPr>
            <w:tcW w:w="2031" w:type="dxa"/>
            <w:tcBorders/>
            <w:vAlign w:val="center"/>
          </w:tcPr>
          <w:p>
            <w:pPr>
              <w:pStyle w:val="style4099"/>
              <w:spacing w:before="3"/>
              <w:ind w:left="107" w:right="96"/>
              <w:jc w:val="center"/>
              <w:rPr>
                <w:spacing w:val="21"/>
                <w:sz w:val="24"/>
                <w:szCs w:val="24"/>
              </w:rPr>
            </w:pPr>
            <w:r>
              <w:rPr>
                <w:rFonts w:hint="eastAsia"/>
                <w:spacing w:val="21"/>
                <w:sz w:val="24"/>
                <w:szCs w:val="24"/>
              </w:rPr>
              <w:t>集中（由学校或学院组织）</w:t>
            </w:r>
          </w:p>
        </w:tc>
        <w:tc>
          <w:tcPr>
            <w:tcW w:w="4947" w:type="dxa"/>
            <w:tcBorders/>
            <w:vAlign w:val="center"/>
          </w:tcPr>
          <w:p>
            <w:pPr>
              <w:pStyle w:val="style4099"/>
              <w:ind w:right="-28"/>
              <w:rPr>
                <w:rFonts w:cs="Times New Roman"/>
                <w:color w:val="auto"/>
                <w:spacing w:val="-1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-1"/>
                <w:sz w:val="24"/>
                <w:szCs w:val="24"/>
              </w:rPr>
              <w:t>参与一次“青年红色筑梦之旅”活动由相关组织单位出具证明并提交实践报告，可申请认定12学时</w:t>
            </w:r>
          </w:p>
        </w:tc>
      </w:tr>
      <w:tr>
        <w:tblPrEx/>
        <w:trPr>
          <w:trHeight w:val="567" w:hRule="atLeast"/>
        </w:trPr>
        <w:tc>
          <w:tcPr>
            <w:tcW w:w="753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230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“三下乡”社会实践活动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12学时/5天</w:t>
            </w:r>
          </w:p>
        </w:tc>
        <w:tc>
          <w:tcPr>
            <w:tcW w:w="2031" w:type="dxa"/>
            <w:tcBorders/>
            <w:vAlign w:val="center"/>
          </w:tcPr>
          <w:p>
            <w:pPr>
              <w:pStyle w:val="style4099"/>
              <w:spacing w:before="3"/>
              <w:ind w:left="107" w:right="96"/>
              <w:jc w:val="center"/>
              <w:rPr>
                <w:spacing w:val="21"/>
                <w:sz w:val="24"/>
                <w:szCs w:val="24"/>
              </w:rPr>
            </w:pPr>
            <w:r>
              <w:rPr>
                <w:rFonts w:hint="eastAsia"/>
                <w:spacing w:val="21"/>
                <w:sz w:val="24"/>
                <w:szCs w:val="24"/>
              </w:rPr>
              <w:t>集中（由学校或学院组织）</w:t>
            </w:r>
          </w:p>
        </w:tc>
        <w:tc>
          <w:tcPr>
            <w:tcW w:w="4947" w:type="dxa"/>
            <w:tcBorders/>
            <w:vAlign w:val="center"/>
          </w:tcPr>
          <w:p>
            <w:pPr>
              <w:pStyle w:val="style4099"/>
              <w:ind w:right="-28"/>
              <w:rPr>
                <w:rFonts w:cs="Times New Roman"/>
                <w:color w:val="auto"/>
                <w:spacing w:val="-1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-1"/>
                <w:sz w:val="24"/>
                <w:szCs w:val="24"/>
              </w:rPr>
              <w:t>参与一次“三下乡”社会实践活动由相关组织单位出具证明并提交实践报告，可申请认定12学时</w:t>
            </w:r>
          </w:p>
        </w:tc>
      </w:tr>
      <w:tr>
        <w:tblPrEx/>
        <w:trPr>
          <w:trHeight w:val="567" w:hRule="atLeast"/>
        </w:trPr>
        <w:tc>
          <w:tcPr>
            <w:tcW w:w="753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公共部门岗位实践项目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12学时/项</w:t>
            </w:r>
          </w:p>
        </w:tc>
        <w:tc>
          <w:tcPr>
            <w:tcW w:w="2031" w:type="dxa"/>
            <w:tcBorders/>
            <w:vAlign w:val="center"/>
          </w:tcPr>
          <w:p>
            <w:pPr>
              <w:pStyle w:val="style4099"/>
              <w:spacing w:before="3"/>
              <w:ind w:left="107" w:right="96"/>
              <w:jc w:val="center"/>
              <w:rPr>
                <w:spacing w:val="21"/>
                <w:sz w:val="24"/>
                <w:szCs w:val="24"/>
              </w:rPr>
            </w:pPr>
            <w:r>
              <w:rPr>
                <w:rFonts w:hint="eastAsia"/>
                <w:spacing w:val="21"/>
                <w:sz w:val="24"/>
                <w:szCs w:val="24"/>
              </w:rPr>
              <w:t>分散</w:t>
            </w:r>
          </w:p>
        </w:tc>
        <w:tc>
          <w:tcPr>
            <w:tcW w:w="4947" w:type="dxa"/>
            <w:tcBorders/>
            <w:vAlign w:val="center"/>
          </w:tcPr>
          <w:p>
            <w:pPr>
              <w:pStyle w:val="style4099"/>
              <w:ind w:right="-28"/>
              <w:rPr>
                <w:rFonts w:cs="Times New Roman"/>
                <w:color w:val="auto"/>
                <w:spacing w:val="-1"/>
                <w:sz w:val="24"/>
                <w:szCs w:val="24"/>
              </w:rPr>
            </w:pPr>
            <w:r>
              <w:rPr>
                <w:rFonts w:cs="Times New Roman"/>
                <w:color w:val="auto"/>
                <w:spacing w:val="-1"/>
                <w:sz w:val="24"/>
                <w:szCs w:val="24"/>
              </w:rPr>
              <w:t>参加政府</w:t>
            </w:r>
            <w:r>
              <w:rPr>
                <w:rFonts w:cs="Times New Roman" w:hint="eastAsia"/>
                <w:color w:val="auto"/>
                <w:spacing w:val="-1"/>
                <w:sz w:val="24"/>
                <w:szCs w:val="24"/>
              </w:rPr>
              <w:t>、</w:t>
            </w:r>
            <w:r>
              <w:rPr>
                <w:rFonts w:cs="Times New Roman"/>
                <w:color w:val="auto"/>
                <w:spacing w:val="-1"/>
                <w:sz w:val="24"/>
                <w:szCs w:val="24"/>
              </w:rPr>
              <w:t>公共</w:t>
            </w:r>
            <w:r>
              <w:rPr>
                <w:rFonts w:cs="Times New Roman" w:hint="eastAsia"/>
                <w:color w:val="auto"/>
                <w:spacing w:val="-1"/>
                <w:sz w:val="24"/>
                <w:szCs w:val="24"/>
              </w:rPr>
              <w:t>企业</w:t>
            </w:r>
            <w:r>
              <w:rPr>
                <w:rFonts w:cs="Times New Roman"/>
                <w:color w:val="auto"/>
                <w:spacing w:val="-1"/>
                <w:sz w:val="24"/>
                <w:szCs w:val="24"/>
              </w:rPr>
              <w:t>或非营利组织的岗位实践项目</w:t>
            </w:r>
            <w:r>
              <w:rPr>
                <w:rFonts w:cs="Times New Roman" w:hint="eastAsia"/>
                <w:color w:val="auto"/>
                <w:spacing w:val="-1"/>
                <w:sz w:val="24"/>
                <w:szCs w:val="24"/>
              </w:rPr>
              <w:t>，由相关单位出具证明并提实践报告，可申请认定12学时</w:t>
            </w:r>
          </w:p>
        </w:tc>
      </w:tr>
      <w:tr>
        <w:tblPrEx/>
        <w:trPr>
          <w:trHeight w:val="767" w:hRule="atLeast"/>
        </w:trPr>
        <w:tc>
          <w:tcPr>
            <w:tcW w:w="753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1614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日常生活劳动</w:t>
            </w:r>
          </w:p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实践</w:t>
            </w:r>
          </w:p>
        </w:tc>
        <w:tc>
          <w:tcPr>
            <w:tcW w:w="2308" w:type="dxa"/>
            <w:tcBorders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基础劳动课（项目：学院迎新季、毕业季、公益岗和档案整理等劳动</w:t>
            </w:r>
            <w:r>
              <w:rPr>
                <w:rFonts w:ascii="Times New Roman" w:cs="宋体" w:eastAsia="宋体" w:hAnsi="Times New Roman" w:hint="eastAsia"/>
                <w:kern w:val="0"/>
                <w:sz w:val="24"/>
                <w:lang w:eastAsia="zh-CN"/>
              </w:rPr>
              <w:t>、</w:t>
            </w:r>
            <w:r>
              <w:rPr>
                <w:rFonts w:ascii="Times New Roman" w:cs="宋体" w:eastAsia="宋体" w:hAnsi="Times New Roman" w:hint="eastAsia"/>
                <w:kern w:val="0"/>
                <w:sz w:val="24"/>
                <w:lang w:val="en-US" w:eastAsia="zh-CN"/>
              </w:rPr>
              <w:t>食堂</w:t>
            </w: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帮厨、楼宇保洁、卫生清洁、杂草清理、绿植养护、校园绿化、环境净化亮化、信件报刊分拣、</w:t>
            </w:r>
            <w:r>
              <w:rPr>
                <w:rFonts w:ascii="Times New Roman" w:cs="宋体" w:eastAsia="宋体" w:hAnsi="Times New Roman" w:hint="eastAsia"/>
                <w:kern w:val="0"/>
                <w:sz w:val="24"/>
                <w:lang w:val="en-US" w:eastAsia="zh-CN"/>
              </w:rPr>
              <w:t>学习和</w:t>
            </w: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生活秩序维护等</w:t>
            </w:r>
            <w:r>
              <w:rPr>
                <w:rFonts w:ascii="Times New Roman" w:cs="宋体" w:eastAsia="宋体" w:hAnsi="Times New Roman" w:hint="eastAsia"/>
                <w:kern w:val="0"/>
                <w:sz w:val="24"/>
                <w:lang w:val="en-US" w:eastAsia="zh-CN"/>
              </w:rPr>
              <w:t>学院</w:t>
            </w: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安排的劳动）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/>
                <w:kern w:val="0"/>
                <w:sz w:val="24"/>
              </w:rPr>
              <w:t>4 学时/次</w:t>
            </w:r>
          </w:p>
        </w:tc>
        <w:tc>
          <w:tcPr>
            <w:tcW w:w="2031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集中（学校组织）</w:t>
            </w:r>
          </w:p>
        </w:tc>
        <w:tc>
          <w:tcPr>
            <w:tcW w:w="4947" w:type="dxa"/>
            <w:tcBorders/>
            <w:vAlign w:val="center"/>
          </w:tcPr>
          <w:p>
            <w:pPr>
              <w:pStyle w:val="style0"/>
              <w:jc w:val="left"/>
              <w:rPr>
                <w:rFonts w:ascii="Times New Roman" w:cs="宋体" w:eastAsia="宋体" w:hAnsi="Times New Roman"/>
                <w:color w:val="auto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auto"/>
                <w:kern w:val="0"/>
                <w:sz w:val="24"/>
              </w:rPr>
              <w:t>由后勤</w:t>
            </w:r>
            <w:r>
              <w:rPr>
                <w:rFonts w:ascii="Times New Roman" w:cs="宋体" w:eastAsia="宋体" w:hAnsi="Times New Roman" w:hint="eastAsia"/>
                <w:color w:val="auto"/>
                <w:kern w:val="0"/>
                <w:sz w:val="24"/>
                <w:lang w:val="en-US" w:eastAsia="zh-CN"/>
              </w:rPr>
              <w:t>处</w:t>
            </w:r>
            <w:r>
              <w:rPr>
                <w:rFonts w:ascii="Times New Roman" w:cs="宋体" w:eastAsia="宋体" w:hAnsi="Times New Roman" w:hint="eastAsia"/>
                <w:color w:val="auto"/>
                <w:kern w:val="0"/>
                <w:sz w:val="24"/>
              </w:rPr>
              <w:t>或学院进行组织，学生提交活动记录表经</w:t>
            </w:r>
            <w:r>
              <w:rPr>
                <w:rFonts w:ascii="Times New Roman" w:cs="Times New Roman" w:eastAsia="宋体" w:hAnsi="Times New Roman" w:hint="eastAsia"/>
                <w:color w:val="auto"/>
                <w:spacing w:val="-1"/>
                <w:kern w:val="0"/>
                <w:sz w:val="24"/>
              </w:rPr>
              <w:t>由组织单位鉴定，可申请认定4学时/次</w:t>
            </w:r>
          </w:p>
        </w:tc>
      </w:tr>
      <w:tr>
        <w:tblPrEx/>
        <w:trPr>
          <w:trHeight w:val="1077" w:hRule="atLeast"/>
        </w:trPr>
        <w:tc>
          <w:tcPr>
            <w:tcW w:w="753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2308" w:type="dxa"/>
            <w:tcBorders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应急劳动课（项目：降雪天气原因等临时安排的道路清扫或大扫除）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4 学时/次</w:t>
            </w:r>
          </w:p>
        </w:tc>
        <w:tc>
          <w:tcPr>
            <w:tcW w:w="2031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集中（学校组织）</w:t>
            </w:r>
          </w:p>
        </w:tc>
        <w:tc>
          <w:tcPr>
            <w:tcW w:w="4947" w:type="dxa"/>
            <w:tcBorders/>
            <w:vAlign w:val="center"/>
          </w:tcPr>
          <w:p>
            <w:pPr>
              <w:pStyle w:val="style0"/>
              <w:jc w:val="left"/>
              <w:rPr>
                <w:rFonts w:ascii="Times New Roman" w:cs="宋体" w:eastAsia="宋体" w:hAnsi="Times New Roman"/>
                <w:color w:val="auto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auto"/>
                <w:kern w:val="0"/>
                <w:sz w:val="24"/>
              </w:rPr>
              <w:t>由后勤</w:t>
            </w:r>
            <w:r>
              <w:rPr>
                <w:rFonts w:ascii="Times New Roman" w:cs="宋体" w:eastAsia="宋体" w:hAnsi="Times New Roman" w:hint="eastAsia"/>
                <w:color w:val="auto"/>
                <w:kern w:val="0"/>
                <w:sz w:val="24"/>
                <w:lang w:val="en-US" w:eastAsia="zh-CN"/>
              </w:rPr>
              <w:t>处</w:t>
            </w:r>
            <w:r>
              <w:rPr>
                <w:rFonts w:ascii="Times New Roman" w:cs="宋体" w:eastAsia="宋体" w:hAnsi="Times New Roman" w:hint="eastAsia"/>
                <w:color w:val="auto"/>
                <w:kern w:val="0"/>
                <w:sz w:val="24"/>
              </w:rPr>
              <w:t>或学院进行组织，学生提交活动记录表经</w:t>
            </w:r>
            <w:r>
              <w:rPr>
                <w:rFonts w:ascii="Times New Roman" w:cs="Times New Roman" w:eastAsia="宋体" w:hAnsi="Times New Roman" w:hint="eastAsia"/>
                <w:color w:val="auto"/>
                <w:spacing w:val="-1"/>
                <w:kern w:val="0"/>
                <w:sz w:val="24"/>
              </w:rPr>
              <w:t>由组织单位鉴定，可申请认定4学时/次</w:t>
            </w:r>
          </w:p>
        </w:tc>
      </w:tr>
      <w:tr>
        <w:tblPrEx/>
        <w:trPr>
          <w:trHeight w:val="850" w:hRule="atLeast"/>
        </w:trPr>
        <w:tc>
          <w:tcPr>
            <w:tcW w:w="753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tabs>
                <w:tab w:val="left" w:leader="none" w:pos="0"/>
              </w:tabs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</w:p>
        </w:tc>
        <w:tc>
          <w:tcPr>
            <w:tcW w:w="2308" w:type="dxa"/>
            <w:tcBorders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</w:rPr>
              <w:t>兴趣养成课（项目：园艺、中餐烹饪、西点烘焙</w:t>
            </w:r>
            <w:r>
              <w:rPr>
                <w:rFonts w:ascii="Times New Roman" w:cs="宋体" w:hAnsi="Times New Roman" w:hint="eastAsia"/>
                <w:color w:val="ff0000"/>
                <w:kern w:val="0"/>
                <w:sz w:val="24"/>
                <w:lang w:eastAsia="zh-CN"/>
              </w:rPr>
              <w:t>、校史讲解</w:t>
            </w:r>
            <w:r>
              <w:rPr>
                <w:rFonts w:ascii="Times New Roman" w:cs="宋体" w:eastAsia="宋体" w:hAnsi="Times New Roman" w:hint="eastAsia"/>
                <w:color w:val="ff0000"/>
                <w:kern w:val="0"/>
                <w:sz w:val="24"/>
              </w:rPr>
              <w:t>）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4 学时/次</w:t>
            </w:r>
          </w:p>
        </w:tc>
        <w:tc>
          <w:tcPr>
            <w:tcW w:w="2031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分散</w:t>
            </w:r>
          </w:p>
        </w:tc>
        <w:tc>
          <w:tcPr>
            <w:tcW w:w="4947" w:type="dxa"/>
            <w:tcBorders/>
            <w:vAlign w:val="center"/>
          </w:tcPr>
          <w:p>
            <w:pPr>
              <w:pStyle w:val="style0"/>
              <w:jc w:val="left"/>
              <w:rPr>
                <w:rFonts w:ascii="Times New Roman" w:cs="宋体" w:eastAsia="宋体" w:hAnsi="Times New Roman"/>
                <w:kern w:val="0"/>
                <w:sz w:val="24"/>
              </w:rPr>
            </w:pP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由</w:t>
            </w:r>
            <w:r>
              <w:rPr>
                <w:rFonts w:ascii="Times New Roman" w:cs="宋体" w:eastAsia="宋体" w:hAnsi="Times New Roman" w:hint="eastAsia"/>
                <w:kern w:val="0"/>
                <w:sz w:val="24"/>
                <w:lang w:val="en-US" w:eastAsia="zh-CN"/>
              </w:rPr>
              <w:t>学院</w:t>
            </w:r>
            <w:r>
              <w:rPr>
                <w:rFonts w:ascii="Times New Roman" w:cs="宋体" w:eastAsia="宋体" w:hAnsi="Times New Roman" w:hint="eastAsia"/>
                <w:kern w:val="0"/>
                <w:sz w:val="24"/>
              </w:rPr>
              <w:t>负责认定</w:t>
            </w:r>
          </w:p>
        </w:tc>
      </w:tr>
    </w:tbl>
    <w:p>
      <w:pPr>
        <w:pStyle w:val="style0"/>
        <w:widowControl/>
        <w:snapToGrid w:val="false"/>
        <w:rPr>
          <w:rFonts w:ascii="Times New Roman" w:cs="仿宋_GB2312" w:eastAsia="仿宋_GB2312" w:hAnsi="Times New Roman"/>
          <w:spacing w:val="8"/>
          <w:kern w:val="0"/>
          <w:sz w:val="24"/>
          <w:shd w:val="clear" w:color="auto" w:fill="ffffff"/>
        </w:rPr>
      </w:pPr>
      <w:r>
        <w:rPr>
          <w:rFonts w:ascii="Times New Roman" w:cs="仿宋_GB2312" w:eastAsia="仿宋_GB2312" w:hAnsi="Times New Roman" w:hint="eastAsia"/>
          <w:spacing w:val="8"/>
          <w:kern w:val="0"/>
          <w:sz w:val="24"/>
          <w:shd w:val="clear" w:color="auto" w:fill="ffffff"/>
        </w:rPr>
        <w:t>注：每个模块学生修读总学时不超过12学时，超过12学时按12学时计算。</w:t>
      </w:r>
      <w:r>
        <w:rPr>
          <w:rFonts w:ascii="Times New Roman" w:cs="仿宋_GB2312" w:eastAsia="仿宋_GB2312" w:hAnsi="Times New Roman"/>
          <w:spacing w:val="8"/>
          <w:kern w:val="0"/>
          <w:sz w:val="24"/>
          <w:shd w:val="clear" w:color="auto" w:fill="ffffff"/>
        </w:rPr>
        <w:t>学生获得同一成果如果已认定为其他的学时或者学分，不能再认定为劳动实践学时</w:t>
      </w:r>
      <w:r>
        <w:rPr>
          <w:rFonts w:ascii="Times New Roman" w:cs="仿宋_GB2312" w:eastAsia="仿宋_GB2312" w:hAnsi="Times New Roman" w:hint="eastAsia"/>
          <w:spacing w:val="8"/>
          <w:kern w:val="0"/>
          <w:sz w:val="24"/>
          <w:shd w:val="clear" w:color="auto" w:fill="ffffff"/>
        </w:rPr>
        <w:t>。</w:t>
      </w:r>
    </w:p>
    <w:sectPr>
      <w:footerReference w:type="default" r:id="rId2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 Unicode MS"/>
    <w:panose1 w:val="020b06040200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7" type="#_x0000_t202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<v:stroke on="f" joinstyle="miter" weight="0.5pt"/>
          <v:fill/>
          <v:textbox inset="0.0pt,0.0pt,0.0pt,0.0pt" style="mso-fit-shape-to-text:true;">
            <w:txbxContent>
              <w:p>
                <w:pPr>
                  <w:pStyle w:val="style32"/>
                  <w:rPr/>
                </w:pPr>
                <w:r>
                  <w:rPr/>
                  <w:fldChar w:fldCharType="begin"/>
                </w:r>
                <w:r>
                  <w:instrText xml:space="preserve"> PAGE  \* MERGEFORMAT </w:instrText>
                </w:r>
                <w:r>
                  <w:rPr/>
                  <w:fldChar w:fldCharType="separate"/>
                </w:r>
                <w:r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6488210"/>
    <w:lvl w:ilvl="0">
      <w:start w:val="1"/>
      <w:numFmt w:val="decimal"/>
      <w:suff w:val="nothing"/>
      <w:lvlText w:val="%1"/>
      <w:lvlJc w:val="left"/>
      <w:pPr/>
      <w:rPr>
        <w:rFonts w:ascii="宋体" w:cs="宋体" w:eastAsia="宋体" w:hAnsi="宋体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4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paragraph" w:customStyle="1" w:styleId="style4099">
    <w:name w:val="Table Paragraph"/>
    <w:basedOn w:val="style0"/>
    <w:next w:val="style4099"/>
    <w:qFormat/>
    <w:uiPriority w:val="0"/>
    <w:pPr>
      <w:autoSpaceDE w:val="false"/>
      <w:autoSpaceDN w:val="false"/>
      <w:jc w:val="left"/>
    </w:pPr>
    <w:rPr>
      <w:rFonts w:ascii="宋体" w:cs="宋体" w:eastAsia="宋体" w:hAnsi="宋体"/>
      <w:kern w:val="0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1068</Words>
  <Pages>3</Pages>
  <Characters>1088</Characters>
  <Application>WPS Office</Application>
  <DocSecurity>0</DocSecurity>
  <Paragraphs>151</Paragraphs>
  <ScaleCrop>false</ScaleCrop>
  <Company>China</Company>
  <LinksUpToDate>false</LinksUpToDate>
  <CharactersWithSpaces>1094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2022-04-15T12:44:00Z</dcterms:created>
  <dc:creator>Administrator</dc:creator>
  <lastModifiedBy>NOH-AN00</lastModifiedBy>
  <dcterms:modified xsi:type="dcterms:W3CDTF">2022-09-09T01:55:08Z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712fde349bcf4e5f816521793f734b98</vt:lpwstr>
  </property>
</Properties>
</file>